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21ABB" w14:textId="77777777" w:rsidR="0015392C" w:rsidRPr="005D6FD0" w:rsidRDefault="0015392C" w:rsidP="0015392C">
      <w:pPr>
        <w:pStyle w:val="Heading1"/>
        <w:jc w:val="left"/>
        <w:rPr>
          <w:b/>
          <w:sz w:val="44"/>
          <w:szCs w:val="44"/>
        </w:rPr>
      </w:pPr>
      <w:bookmarkStart w:id="0" w:name="_Toc48758764"/>
      <w:bookmarkStart w:id="1" w:name="E6"/>
      <w:r w:rsidRPr="005D6FD0">
        <w:rPr>
          <w:b/>
          <w:sz w:val="44"/>
          <w:szCs w:val="44"/>
        </w:rPr>
        <w:t>Intimate Partner Violence: Record of Assessment and Disclosure (E6)</w:t>
      </w:r>
      <w:bookmarkEnd w:id="0"/>
    </w:p>
    <w:bookmarkEnd w:id="1"/>
    <w:p w14:paraId="027846B0" w14:textId="77777777" w:rsidR="0015392C" w:rsidRPr="00C854A1" w:rsidRDefault="0015392C" w:rsidP="0015392C">
      <w:pPr>
        <w:jc w:val="left"/>
        <w:rPr>
          <w:rFonts w:cs="Segoe UI"/>
        </w:rPr>
      </w:pPr>
    </w:p>
    <w:p w14:paraId="5B3C7DBE" w14:textId="77777777" w:rsidR="0015392C" w:rsidRPr="00C854A1" w:rsidRDefault="0015392C" w:rsidP="0015392C">
      <w:pPr>
        <w:jc w:val="left"/>
        <w:rPr>
          <w:rFonts w:cs="Segoe UI"/>
        </w:rPr>
      </w:pPr>
      <w:r w:rsidRPr="00C854A1">
        <w:rPr>
          <w:rFonts w:eastAsiaTheme="majorEastAsia" w:cstheme="majorBidi"/>
          <w:b/>
          <w:bCs/>
          <w:color w:val="005488"/>
        </w:rPr>
        <w:t>Purpose and Background</w:t>
      </w:r>
      <w:r w:rsidRPr="00C854A1">
        <w:rPr>
          <w:rFonts w:cs="Segoe UI"/>
          <w:b/>
          <w:color w:val="244061" w:themeColor="accent1" w:themeShade="80"/>
        </w:rPr>
        <w:br/>
      </w:r>
      <w:r w:rsidRPr="00C854A1">
        <w:rPr>
          <w:rFonts w:cs="Segoe UI"/>
        </w:rPr>
        <w:t>The purpose of this form is to record clinical assessment activities and client responses regarding Intimate Partner Violence (IPV) experiences, as well as nurse actions following her/his assessment. It is designed to collect data on IPV so that collated data can be analysed to identify patterns, trends and impacts over time.</w:t>
      </w:r>
    </w:p>
    <w:p w14:paraId="3AB0B785" w14:textId="77777777" w:rsidR="0015392C" w:rsidRPr="00C854A1" w:rsidRDefault="0015392C" w:rsidP="0015392C">
      <w:pPr>
        <w:jc w:val="left"/>
        <w:rPr>
          <w:rFonts w:cs="Segoe UI"/>
        </w:rPr>
      </w:pPr>
      <w:r w:rsidRPr="00C854A1">
        <w:rPr>
          <w:rFonts w:cs="Segoe UI"/>
        </w:rPr>
        <w:t xml:space="preserve">Family nurses are advised to read the Intimate Partner Violence Assessment and disclosure full clinical guidance document which can be found on </w:t>
      </w:r>
      <w:hyperlink r:id="rId8" w:history="1">
        <w:r w:rsidRPr="00C854A1">
          <w:rPr>
            <w:rFonts w:cs="Segoe UI"/>
            <w:color w:val="0000FF" w:themeColor="hyperlink"/>
            <w:u w:val="single"/>
          </w:rPr>
          <w:t>FNP Online</w:t>
        </w:r>
      </w:hyperlink>
      <w:r w:rsidRPr="00C854A1">
        <w:rPr>
          <w:rFonts w:cs="Segoe UI"/>
        </w:rPr>
        <w:t xml:space="preserve">. </w:t>
      </w:r>
    </w:p>
    <w:p w14:paraId="287D3D76" w14:textId="77777777" w:rsidR="0015392C" w:rsidRPr="00C854A1" w:rsidRDefault="0015392C" w:rsidP="0015392C">
      <w:pPr>
        <w:jc w:val="left"/>
        <w:rPr>
          <w:rFonts w:cs="Segoe UI"/>
        </w:rPr>
      </w:pPr>
    </w:p>
    <w:p w14:paraId="67ABB108" w14:textId="77777777" w:rsidR="0015392C" w:rsidRPr="00C854A1" w:rsidRDefault="0015392C" w:rsidP="0015392C">
      <w:pPr>
        <w:spacing w:after="0" w:line="240" w:lineRule="auto"/>
        <w:jc w:val="left"/>
      </w:pPr>
      <w:r w:rsidRPr="00C854A1">
        <w:rPr>
          <w:rFonts w:eastAsiaTheme="majorEastAsia" w:cstheme="majorBidi"/>
          <w:b/>
          <w:bCs/>
          <w:color w:val="005488"/>
        </w:rPr>
        <w:t>General Guidelines</w:t>
      </w:r>
      <w:r w:rsidRPr="00C854A1">
        <w:br/>
        <w:t>This form is completed for all clients at these time points: The initial view of the IPV form screen appears as below. This provides each time point for form completion and well as the green highlighted box at the bottom right of the screen which allows an unscheduled/</w:t>
      </w:r>
      <w:r w:rsidRPr="006D203E">
        <w:t>ad hoc</w:t>
      </w:r>
      <w:r w:rsidRPr="00C854A1">
        <w:t xml:space="preserve"> form to be created.</w:t>
      </w:r>
      <w:r w:rsidRPr="00C854A1">
        <w:br/>
      </w:r>
    </w:p>
    <w:p w14:paraId="40B35F97" w14:textId="77777777" w:rsidR="0015392C" w:rsidRPr="00C854A1" w:rsidRDefault="0015392C" w:rsidP="0015392C">
      <w:pPr>
        <w:jc w:val="left"/>
        <w:rPr>
          <w:rFonts w:cs="Segoe UI"/>
        </w:rPr>
      </w:pPr>
      <w:r w:rsidRPr="00C854A1">
        <w:rPr>
          <w:rFonts w:cs="Segoe UI"/>
          <w:noProof/>
        </w:rPr>
        <w:drawing>
          <wp:inline distT="0" distB="0" distL="0" distR="0" wp14:anchorId="7C3B232E" wp14:editId="03C19C8E">
            <wp:extent cx="5731510" cy="2403475"/>
            <wp:effectExtent l="19050" t="19050" r="21590" b="158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403475"/>
                    </a:xfrm>
                    <a:prstGeom prst="rect">
                      <a:avLst/>
                    </a:prstGeom>
                    <a:ln>
                      <a:solidFill>
                        <a:srgbClr val="4F81BD">
                          <a:lumMod val="75000"/>
                        </a:srgbClr>
                      </a:solidFill>
                    </a:ln>
                  </pic:spPr>
                </pic:pic>
              </a:graphicData>
            </a:graphic>
          </wp:inline>
        </w:drawing>
      </w:r>
    </w:p>
    <w:p w14:paraId="3C66FBF9" w14:textId="77777777" w:rsidR="0015392C" w:rsidRPr="00C854A1" w:rsidRDefault="0015392C" w:rsidP="0015392C">
      <w:pPr>
        <w:jc w:val="left"/>
        <w:rPr>
          <w:rFonts w:cs="Segoe UI"/>
        </w:rPr>
      </w:pPr>
      <w:r w:rsidRPr="00C854A1">
        <w:rPr>
          <w:rFonts w:cs="Segoe UI"/>
        </w:rPr>
        <w:t xml:space="preserve">This form is to be completed by the family nurse </w:t>
      </w:r>
      <w:r w:rsidRPr="005D6FD0">
        <w:rPr>
          <w:rStyle w:val="Heading3Char"/>
          <w:b/>
          <w:sz w:val="22"/>
        </w:rPr>
        <w:t>FOLLOWING</w:t>
      </w:r>
      <w:r w:rsidRPr="00C854A1">
        <w:rPr>
          <w:rFonts w:cs="Segoe UI"/>
        </w:rPr>
        <w:t xml:space="preserve"> the visit where the “My Experiences” facilitator is used </w:t>
      </w:r>
      <w:r w:rsidRPr="005D6FD0">
        <w:rPr>
          <w:rStyle w:val="Heading3Char"/>
          <w:b/>
          <w:sz w:val="22"/>
        </w:rPr>
        <w:t>AND</w:t>
      </w:r>
      <w:r w:rsidRPr="00C854A1">
        <w:rPr>
          <w:rFonts w:cs="Segoe UI"/>
          <w:b/>
          <w:color w:val="244061" w:themeColor="accent1" w:themeShade="80"/>
        </w:rPr>
        <w:t xml:space="preserve"> </w:t>
      </w:r>
      <w:r w:rsidRPr="00C854A1">
        <w:rPr>
          <w:rFonts w:cs="Segoe UI"/>
        </w:rPr>
        <w:t>following any other visit when IPV is disclosed.</w:t>
      </w:r>
    </w:p>
    <w:p w14:paraId="55DD4A4F" w14:textId="77777777" w:rsidR="0015392C" w:rsidRPr="00C854A1" w:rsidRDefault="0015392C" w:rsidP="0015392C">
      <w:pPr>
        <w:jc w:val="left"/>
        <w:rPr>
          <w:rFonts w:cs="Segoe UI"/>
        </w:rPr>
      </w:pPr>
      <w:r w:rsidRPr="00C854A1">
        <w:rPr>
          <w:rFonts w:cs="Segoe UI"/>
        </w:rPr>
        <w:t xml:space="preserve">This form is not an assessment or nursing documentation form and should </w:t>
      </w:r>
      <w:r w:rsidRPr="005D6FD0">
        <w:rPr>
          <w:rStyle w:val="Heading3Char"/>
          <w:b/>
          <w:sz w:val="22"/>
        </w:rPr>
        <w:t>NOT</w:t>
      </w:r>
      <w:r w:rsidRPr="00C854A1">
        <w:rPr>
          <w:rFonts w:cs="Segoe UI"/>
        </w:rPr>
        <w:t xml:space="preserve"> be used with the client.</w:t>
      </w:r>
    </w:p>
    <w:p w14:paraId="2578A426" w14:textId="77777777" w:rsidR="0015392C" w:rsidRPr="00C854A1" w:rsidRDefault="0015392C" w:rsidP="0015392C">
      <w:pPr>
        <w:jc w:val="left"/>
        <w:rPr>
          <w:rFonts w:cs="Segoe UI"/>
        </w:rPr>
      </w:pPr>
      <w:r w:rsidRPr="00C854A1">
        <w:rPr>
          <w:rFonts w:cs="Segoe UI"/>
        </w:rPr>
        <w:lastRenderedPageBreak/>
        <w:t>The form is also used to record client disclosures (current or within the last 12 months) that occur at time points outside the regular assessment points.</w:t>
      </w:r>
    </w:p>
    <w:p w14:paraId="203E0B6A" w14:textId="77777777" w:rsidR="0015392C" w:rsidRPr="00C854A1" w:rsidRDefault="0015392C" w:rsidP="0015392C">
      <w:pPr>
        <w:jc w:val="left"/>
        <w:rPr>
          <w:rFonts w:cs="Segoe UI"/>
        </w:rPr>
      </w:pPr>
      <w:r w:rsidRPr="00C854A1">
        <w:rPr>
          <w:rFonts w:cs="Segoe UI"/>
        </w:rPr>
        <w:t>The form can be completed over 6 weeks to provide adequate time for the family nurse to complete the necessary follow-up activities after the initial assessment.</w:t>
      </w:r>
    </w:p>
    <w:p w14:paraId="0748B189" w14:textId="77777777" w:rsidR="0015392C" w:rsidRPr="00C854A1" w:rsidRDefault="0015392C" w:rsidP="0015392C">
      <w:pPr>
        <w:jc w:val="left"/>
        <w:rPr>
          <w:rFonts w:cs="Segoe UI"/>
        </w:rPr>
      </w:pPr>
      <w:r w:rsidRPr="00C854A1">
        <w:rPr>
          <w:rFonts w:cs="Segoe UI"/>
        </w:rPr>
        <w:t>As with all other FNP assessment and data forms, clients should: be aware that this data is being inputted into an information system; and understand the various levels of access that others will have to this data. National and local policy and procedure should be followed to ensure that sensitive client data, such as that contained within this form, is stored securely.</w:t>
      </w:r>
    </w:p>
    <w:p w14:paraId="0ACF87F3" w14:textId="77777777" w:rsidR="0015392C" w:rsidRPr="00C854A1" w:rsidRDefault="0015392C" w:rsidP="0015392C">
      <w:pPr>
        <w:jc w:val="left"/>
        <w:rPr>
          <w:rFonts w:cs="Segoe UI"/>
        </w:rPr>
      </w:pPr>
    </w:p>
    <w:p w14:paraId="569F2B13" w14:textId="77777777" w:rsidR="0015392C" w:rsidRPr="00C854A1" w:rsidRDefault="0015392C" w:rsidP="0015392C">
      <w:pPr>
        <w:jc w:val="left"/>
        <w:rPr>
          <w:rFonts w:cs="Segoe UI"/>
        </w:rPr>
      </w:pPr>
      <w:r w:rsidRPr="00C854A1">
        <w:rPr>
          <w:rFonts w:eastAsiaTheme="majorEastAsia" w:cstheme="majorBidi"/>
          <w:b/>
          <w:bCs/>
          <w:color w:val="005488"/>
        </w:rPr>
        <w:t>Definitions/Directions for Completing Form</w:t>
      </w:r>
      <w:r w:rsidRPr="00C854A1">
        <w:rPr>
          <w:rFonts w:cs="Segoe UI"/>
          <w:b/>
          <w:color w:val="244061" w:themeColor="accent1" w:themeShade="80"/>
        </w:rPr>
        <w:br/>
      </w:r>
      <w:r w:rsidRPr="00C854A1">
        <w:rPr>
          <w:rFonts w:cs="Segoe UI"/>
        </w:rPr>
        <w:t>The form requests that the family nurse provides information/ data on the clinical assessment that she has completed with the client. Specific instructions relating to this are as follows:</w:t>
      </w:r>
    </w:p>
    <w:p w14:paraId="334461C7" w14:textId="77777777" w:rsidR="0015392C" w:rsidRPr="00C854A1" w:rsidRDefault="0015392C" w:rsidP="0015392C">
      <w:pPr>
        <w:jc w:val="left"/>
        <w:rPr>
          <w:rFonts w:cs="Segoe UI"/>
        </w:rPr>
      </w:pPr>
    </w:p>
    <w:p w14:paraId="6167DC05" w14:textId="77777777" w:rsidR="0015392C" w:rsidRPr="00C854A1" w:rsidRDefault="0015392C" w:rsidP="0015392C">
      <w:pPr>
        <w:jc w:val="left"/>
        <w:rPr>
          <w:rFonts w:cs="Segoe UI"/>
        </w:rPr>
      </w:pPr>
      <w:r w:rsidRPr="00C854A1">
        <w:rPr>
          <w:rFonts w:eastAsiaTheme="majorEastAsia" w:cstheme="majorBidi"/>
          <w:b/>
          <w:bCs/>
          <w:color w:val="005488"/>
        </w:rPr>
        <w:t>Date of IPV assessment</w:t>
      </w:r>
      <w:r w:rsidRPr="00C854A1">
        <w:rPr>
          <w:rFonts w:cs="Segoe UI"/>
          <w:b/>
          <w:color w:val="244061" w:themeColor="accent1" w:themeShade="80"/>
        </w:rPr>
        <w:br/>
      </w:r>
      <w:r w:rsidRPr="00C854A1">
        <w:rPr>
          <w:rFonts w:cs="Segoe UI"/>
        </w:rPr>
        <w:t>The date inserted into the form should be that when the “My Experiences” facilitator was shared with the client, or the date at which IPV was spontaneously disclosed.</w:t>
      </w:r>
    </w:p>
    <w:p w14:paraId="687085A7" w14:textId="77777777" w:rsidR="0015392C" w:rsidRPr="00C854A1" w:rsidRDefault="0015392C" w:rsidP="0015392C">
      <w:pPr>
        <w:autoSpaceDE w:val="0"/>
        <w:autoSpaceDN w:val="0"/>
        <w:adjustRightInd w:val="0"/>
        <w:spacing w:after="0"/>
        <w:jc w:val="left"/>
        <w:rPr>
          <w:rFonts w:cs="Segoe UI"/>
          <w:color w:val="000000"/>
        </w:rPr>
      </w:pPr>
      <w:r w:rsidRPr="00C854A1">
        <w:rPr>
          <w:rFonts w:cs="Segoe UI"/>
          <w:color w:val="000000"/>
        </w:rPr>
        <w:t xml:space="preserve">There are skip logic instructions on some items in this data form. The skip pattern directs the family nurse to omit a question or sequence of questions, depending upon the client’s response to a question. </w:t>
      </w:r>
    </w:p>
    <w:p w14:paraId="3FC44FB4" w14:textId="77777777" w:rsidR="0015392C" w:rsidRPr="00C854A1" w:rsidRDefault="0015392C" w:rsidP="0015392C">
      <w:pPr>
        <w:autoSpaceDE w:val="0"/>
        <w:autoSpaceDN w:val="0"/>
        <w:adjustRightInd w:val="0"/>
        <w:spacing w:after="0"/>
        <w:jc w:val="left"/>
        <w:rPr>
          <w:rFonts w:cs="Segoe UI"/>
          <w:color w:val="000000"/>
        </w:rPr>
      </w:pPr>
    </w:p>
    <w:p w14:paraId="693285C7" w14:textId="77777777" w:rsidR="0015392C" w:rsidRPr="00C854A1" w:rsidRDefault="0015392C" w:rsidP="0015392C">
      <w:pPr>
        <w:autoSpaceDE w:val="0"/>
        <w:autoSpaceDN w:val="0"/>
        <w:adjustRightInd w:val="0"/>
        <w:spacing w:after="0"/>
        <w:jc w:val="left"/>
        <w:rPr>
          <w:rFonts w:cs="Segoe UI"/>
          <w:color w:val="000000"/>
        </w:rPr>
      </w:pPr>
      <w:r w:rsidRPr="00C854A1">
        <w:rPr>
          <w:rFonts w:cs="Segoe UI"/>
          <w:color w:val="000000"/>
        </w:rPr>
        <w:t xml:space="preserve">For those family nurses completing paper copies of the data forms </w:t>
      </w:r>
      <w:r w:rsidRPr="00C854A1">
        <w:rPr>
          <w:rFonts w:eastAsiaTheme="majorEastAsia" w:cstheme="majorBidi"/>
          <w:b/>
          <w:bCs/>
          <w:color w:val="C4124D"/>
          <w:sz w:val="24"/>
          <w:szCs w:val="24"/>
        </w:rPr>
        <w:t>CAREFULLY FOLLOW ALL SKIP INSTRUCTIONS</w:t>
      </w:r>
      <w:r w:rsidRPr="00C854A1">
        <w:rPr>
          <w:rFonts w:cs="Segoe UI"/>
          <w:color w:val="000000"/>
        </w:rPr>
        <w:t xml:space="preserve"> to avoid asking questions which are not relevant for the client.</w:t>
      </w:r>
    </w:p>
    <w:p w14:paraId="524317E1" w14:textId="77777777" w:rsidR="0015392C" w:rsidRPr="00C854A1" w:rsidRDefault="0015392C" w:rsidP="0015392C">
      <w:pPr>
        <w:autoSpaceDE w:val="0"/>
        <w:autoSpaceDN w:val="0"/>
        <w:adjustRightInd w:val="0"/>
        <w:spacing w:after="0"/>
        <w:jc w:val="left"/>
        <w:rPr>
          <w:rFonts w:cs="Segoe UI"/>
          <w:color w:val="000000"/>
        </w:rPr>
      </w:pPr>
    </w:p>
    <w:p w14:paraId="72F804DA" w14:textId="77777777" w:rsidR="0015392C" w:rsidRPr="00C854A1" w:rsidRDefault="0015392C" w:rsidP="0015392C">
      <w:pPr>
        <w:autoSpaceDE w:val="0"/>
        <w:autoSpaceDN w:val="0"/>
        <w:adjustRightInd w:val="0"/>
        <w:spacing w:after="0"/>
        <w:jc w:val="left"/>
        <w:rPr>
          <w:rFonts w:cs="Segoe UI"/>
          <w:color w:val="000000"/>
        </w:rPr>
      </w:pPr>
      <w:r w:rsidRPr="00C854A1">
        <w:rPr>
          <w:rFonts w:cs="Segoe UI"/>
          <w:color w:val="000000"/>
        </w:rPr>
        <w:t xml:space="preserve">For family nurses using electronic forms, the system will automatically navigate the skip patterns as you complete the form. </w:t>
      </w:r>
    </w:p>
    <w:p w14:paraId="2FDF118A" w14:textId="77777777" w:rsidR="0015392C" w:rsidRPr="00C854A1" w:rsidRDefault="0015392C" w:rsidP="0015392C">
      <w:pPr>
        <w:autoSpaceDE w:val="0"/>
        <w:autoSpaceDN w:val="0"/>
        <w:adjustRightInd w:val="0"/>
        <w:spacing w:after="0"/>
        <w:jc w:val="left"/>
        <w:rPr>
          <w:rFonts w:cs="Segoe UI"/>
          <w:color w:val="000000"/>
        </w:rPr>
      </w:pPr>
    </w:p>
    <w:p w14:paraId="1BB095CE" w14:textId="77777777" w:rsidR="0015392C" w:rsidRPr="00C854A1" w:rsidRDefault="0015392C" w:rsidP="0015392C">
      <w:pPr>
        <w:autoSpaceDE w:val="0"/>
        <w:autoSpaceDN w:val="0"/>
        <w:adjustRightInd w:val="0"/>
        <w:spacing w:after="0"/>
        <w:jc w:val="left"/>
        <w:rPr>
          <w:rFonts w:cs="Segoe UI"/>
          <w:color w:val="000000"/>
        </w:rPr>
      </w:pPr>
      <w:r w:rsidRPr="00C854A1">
        <w:rPr>
          <w:rFonts w:cs="Segoe UI"/>
          <w:color w:val="000000"/>
        </w:rPr>
        <w:t xml:space="preserve">Failure to follow skip patterns results in data quality problems that will need to be resolved. If you discover that you have omitted a question, call the client to obtain the information or plan to return to it during the next home visit. </w:t>
      </w:r>
    </w:p>
    <w:p w14:paraId="606FBBED" w14:textId="77777777" w:rsidR="0015392C" w:rsidRPr="00C854A1" w:rsidRDefault="0015392C" w:rsidP="0015392C">
      <w:pPr>
        <w:autoSpaceDE w:val="0"/>
        <w:autoSpaceDN w:val="0"/>
        <w:adjustRightInd w:val="0"/>
        <w:spacing w:after="0"/>
        <w:jc w:val="left"/>
        <w:rPr>
          <w:rFonts w:cs="Segoe UI"/>
          <w:color w:val="000000"/>
        </w:rPr>
      </w:pPr>
    </w:p>
    <w:p w14:paraId="398966DD" w14:textId="77777777" w:rsidR="0015392C" w:rsidRPr="00C854A1" w:rsidRDefault="0015392C" w:rsidP="0015392C">
      <w:pPr>
        <w:autoSpaceDE w:val="0"/>
        <w:autoSpaceDN w:val="0"/>
        <w:adjustRightInd w:val="0"/>
        <w:spacing w:after="0"/>
        <w:jc w:val="left"/>
        <w:rPr>
          <w:rFonts w:cs="Segoe UI"/>
          <w:color w:val="000000"/>
        </w:rPr>
      </w:pPr>
      <w:r w:rsidRPr="00C854A1">
        <w:rPr>
          <w:rFonts w:cs="Segoe UI"/>
          <w:color w:val="000000"/>
        </w:rPr>
        <w:t xml:space="preserve">At all times it is essential to take appropriate measures to safeguard any paper forms against loss or theft. </w:t>
      </w:r>
    </w:p>
    <w:p w14:paraId="673BF81C" w14:textId="77777777" w:rsidR="0015392C" w:rsidRPr="00C854A1" w:rsidRDefault="0015392C" w:rsidP="0015392C">
      <w:pPr>
        <w:autoSpaceDE w:val="0"/>
        <w:autoSpaceDN w:val="0"/>
        <w:adjustRightInd w:val="0"/>
        <w:spacing w:after="0"/>
        <w:jc w:val="left"/>
        <w:rPr>
          <w:rFonts w:cs="Segoe UI"/>
          <w:color w:val="000000"/>
        </w:rPr>
      </w:pPr>
    </w:p>
    <w:p w14:paraId="02AA437C" w14:textId="77777777" w:rsidR="0015392C" w:rsidRPr="00C854A1" w:rsidRDefault="0015392C" w:rsidP="0015392C">
      <w:pPr>
        <w:jc w:val="left"/>
        <w:rPr>
          <w:rFonts w:cs="Segoe UI"/>
          <w:b/>
          <w:i/>
          <w:color w:val="000000" w:themeColor="text1"/>
        </w:rPr>
      </w:pPr>
    </w:p>
    <w:p w14:paraId="58EBA272" w14:textId="77777777" w:rsidR="0015392C" w:rsidRPr="00C854A1" w:rsidRDefault="0015392C" w:rsidP="0015392C">
      <w:pPr>
        <w:jc w:val="left"/>
        <w:rPr>
          <w:rFonts w:cs="Segoe UI"/>
          <w:b/>
          <w:i/>
          <w:color w:val="000000" w:themeColor="text1"/>
        </w:rPr>
      </w:pPr>
      <w:r w:rsidRPr="00C854A1">
        <w:rPr>
          <w:rFonts w:cs="Segoe UI"/>
          <w:b/>
          <w:i/>
          <w:color w:val="000000" w:themeColor="text1"/>
        </w:rPr>
        <w:lastRenderedPageBreak/>
        <w:t xml:space="preserve">Section 1 </w:t>
      </w:r>
    </w:p>
    <w:p w14:paraId="62C3C44F" w14:textId="77777777" w:rsidR="0015392C" w:rsidRPr="00C854A1" w:rsidRDefault="0015392C" w:rsidP="0015392C">
      <w:pPr>
        <w:jc w:val="left"/>
        <w:rPr>
          <w:rFonts w:cs="Segoe UI"/>
        </w:rPr>
      </w:pPr>
      <w:r w:rsidRPr="00C854A1">
        <w:rPr>
          <w:rFonts w:cs="Segoe UI"/>
        </w:rPr>
        <w:t>The family nurse should complete form items DA1, DA2 and DA3.  DA1 refers to IPV experiences prior to joining the FNP programme. This question should only be completed on the first scheduled assessment in pregnancy.</w:t>
      </w:r>
    </w:p>
    <w:p w14:paraId="0B4EF3D4" w14:textId="77777777" w:rsidR="0015392C" w:rsidRPr="00C854A1" w:rsidRDefault="0015392C" w:rsidP="0015392C">
      <w:pPr>
        <w:jc w:val="left"/>
        <w:rPr>
          <w:rFonts w:cs="Segoe UI"/>
        </w:rPr>
      </w:pPr>
      <w:r w:rsidRPr="00C854A1">
        <w:rPr>
          <w:rFonts w:cs="Segoe UI"/>
        </w:rPr>
        <w:t>Item DA3a will only appear if item DA3 is marked ‘No’.</w:t>
      </w:r>
    </w:p>
    <w:p w14:paraId="6EECB96B" w14:textId="77777777" w:rsidR="0015392C" w:rsidRPr="00C854A1" w:rsidRDefault="0015392C" w:rsidP="0015392C">
      <w:pPr>
        <w:jc w:val="left"/>
        <w:rPr>
          <w:rFonts w:cs="Segoe UI"/>
        </w:rPr>
      </w:pPr>
      <w:r w:rsidRPr="00C854A1">
        <w:rPr>
          <w:rFonts w:cs="Segoe UI"/>
        </w:rPr>
        <w:t>Item DA4 only appears if ‘Yes’ is marked to item DA1.</w:t>
      </w:r>
    </w:p>
    <w:p w14:paraId="0A9240ED" w14:textId="77777777" w:rsidR="0015392C" w:rsidRPr="00C854A1" w:rsidRDefault="0015392C" w:rsidP="0015392C">
      <w:pPr>
        <w:jc w:val="left"/>
        <w:rPr>
          <w:rFonts w:cs="Segoe UI"/>
        </w:rPr>
      </w:pPr>
      <w:r w:rsidRPr="00C854A1">
        <w:rPr>
          <w:rFonts w:cs="Segoe UI"/>
        </w:rPr>
        <w:t xml:space="preserve">It is important to record the client’s responses to the assessment of </w:t>
      </w:r>
      <w:r w:rsidRPr="00C854A1">
        <w:rPr>
          <w:rFonts w:cs="Segoe UI"/>
          <w:u w:val="single"/>
        </w:rPr>
        <w:t>her IPV experiences.</w:t>
      </w:r>
      <w:r w:rsidRPr="00C854A1">
        <w:rPr>
          <w:rFonts w:cs="Segoe UI"/>
        </w:rPr>
        <w:t xml:space="preserve"> </w:t>
      </w:r>
    </w:p>
    <w:p w14:paraId="27D16BBD" w14:textId="77777777" w:rsidR="0015392C" w:rsidRPr="00C854A1" w:rsidRDefault="0015392C" w:rsidP="0015392C">
      <w:pPr>
        <w:jc w:val="left"/>
        <w:rPr>
          <w:rFonts w:cs="Segoe UI"/>
        </w:rPr>
      </w:pPr>
      <w:r w:rsidRPr="00C854A1">
        <w:rPr>
          <w:rFonts w:cs="Segoe UI"/>
          <w:noProof/>
        </w:rPr>
        <w:drawing>
          <wp:inline distT="0" distB="0" distL="0" distR="0" wp14:anchorId="359FA09E" wp14:editId="47E1AD9B">
            <wp:extent cx="5731510" cy="2989580"/>
            <wp:effectExtent l="19050" t="19050" r="21590" b="203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989580"/>
                    </a:xfrm>
                    <a:prstGeom prst="rect">
                      <a:avLst/>
                    </a:prstGeom>
                    <a:ln>
                      <a:solidFill>
                        <a:srgbClr val="4F81BD">
                          <a:lumMod val="75000"/>
                        </a:srgbClr>
                      </a:solidFill>
                    </a:ln>
                  </pic:spPr>
                </pic:pic>
              </a:graphicData>
            </a:graphic>
          </wp:inline>
        </w:drawing>
      </w:r>
    </w:p>
    <w:p w14:paraId="281EE882" w14:textId="77777777" w:rsidR="0015392C" w:rsidRDefault="0015392C" w:rsidP="0015392C">
      <w:pPr>
        <w:jc w:val="left"/>
        <w:rPr>
          <w:rFonts w:cs="Segoe UI"/>
          <w:b/>
          <w:i/>
          <w:color w:val="000000" w:themeColor="text1"/>
        </w:rPr>
      </w:pPr>
    </w:p>
    <w:p w14:paraId="44CA9B91" w14:textId="77777777" w:rsidR="0015392C" w:rsidRDefault="0015392C" w:rsidP="0015392C">
      <w:pPr>
        <w:jc w:val="left"/>
        <w:rPr>
          <w:rFonts w:cs="Segoe UI"/>
          <w:b/>
          <w:i/>
          <w:color w:val="000000" w:themeColor="text1"/>
        </w:rPr>
      </w:pPr>
    </w:p>
    <w:p w14:paraId="2BBEE970" w14:textId="77777777" w:rsidR="0015392C" w:rsidRDefault="0015392C" w:rsidP="0015392C">
      <w:pPr>
        <w:jc w:val="left"/>
        <w:rPr>
          <w:rFonts w:cs="Segoe UI"/>
          <w:b/>
          <w:i/>
          <w:color w:val="000000" w:themeColor="text1"/>
        </w:rPr>
      </w:pPr>
    </w:p>
    <w:p w14:paraId="560E2668" w14:textId="77777777" w:rsidR="0015392C" w:rsidRDefault="0015392C" w:rsidP="0015392C">
      <w:pPr>
        <w:jc w:val="left"/>
        <w:rPr>
          <w:rFonts w:cs="Segoe UI"/>
          <w:b/>
          <w:i/>
          <w:color w:val="000000" w:themeColor="text1"/>
        </w:rPr>
      </w:pPr>
    </w:p>
    <w:p w14:paraId="77E450E0" w14:textId="77777777" w:rsidR="0015392C" w:rsidRDefault="0015392C" w:rsidP="0015392C">
      <w:pPr>
        <w:jc w:val="left"/>
        <w:rPr>
          <w:rFonts w:cs="Segoe UI"/>
          <w:b/>
          <w:i/>
          <w:color w:val="000000" w:themeColor="text1"/>
        </w:rPr>
      </w:pPr>
    </w:p>
    <w:p w14:paraId="0CFF8D33" w14:textId="77777777" w:rsidR="0015392C" w:rsidRDefault="0015392C" w:rsidP="0015392C">
      <w:pPr>
        <w:jc w:val="left"/>
        <w:rPr>
          <w:rFonts w:cs="Segoe UI"/>
          <w:b/>
          <w:i/>
          <w:color w:val="000000" w:themeColor="text1"/>
        </w:rPr>
      </w:pPr>
    </w:p>
    <w:p w14:paraId="42D89FB0" w14:textId="77777777" w:rsidR="0015392C" w:rsidRDefault="0015392C" w:rsidP="0015392C">
      <w:pPr>
        <w:jc w:val="left"/>
        <w:rPr>
          <w:rFonts w:cs="Segoe UI"/>
          <w:b/>
          <w:i/>
          <w:color w:val="000000" w:themeColor="text1"/>
        </w:rPr>
      </w:pPr>
    </w:p>
    <w:p w14:paraId="0B730BB1" w14:textId="77777777" w:rsidR="0015392C" w:rsidRDefault="0015392C" w:rsidP="0015392C">
      <w:pPr>
        <w:jc w:val="left"/>
        <w:rPr>
          <w:rFonts w:cs="Segoe UI"/>
          <w:b/>
          <w:i/>
          <w:color w:val="000000" w:themeColor="text1"/>
        </w:rPr>
      </w:pPr>
    </w:p>
    <w:p w14:paraId="5794363A" w14:textId="77777777" w:rsidR="0015392C" w:rsidRDefault="0015392C" w:rsidP="0015392C">
      <w:pPr>
        <w:jc w:val="left"/>
        <w:rPr>
          <w:rFonts w:cs="Segoe UI"/>
          <w:b/>
          <w:i/>
          <w:color w:val="000000" w:themeColor="text1"/>
        </w:rPr>
      </w:pPr>
    </w:p>
    <w:p w14:paraId="6BF1405C" w14:textId="77777777" w:rsidR="0015392C" w:rsidRPr="00C854A1" w:rsidRDefault="0015392C" w:rsidP="0015392C">
      <w:pPr>
        <w:jc w:val="left"/>
        <w:rPr>
          <w:rFonts w:cs="Segoe UI"/>
          <w:b/>
          <w:i/>
          <w:color w:val="000000" w:themeColor="text1"/>
        </w:rPr>
      </w:pPr>
      <w:r w:rsidRPr="00C854A1">
        <w:rPr>
          <w:rFonts w:cs="Segoe UI"/>
          <w:b/>
          <w:i/>
          <w:color w:val="000000" w:themeColor="text1"/>
        </w:rPr>
        <w:lastRenderedPageBreak/>
        <w:t xml:space="preserve">Section 2 </w:t>
      </w:r>
    </w:p>
    <w:p w14:paraId="213EFBD7" w14:textId="77777777" w:rsidR="0015392C" w:rsidRPr="00C854A1" w:rsidRDefault="0015392C" w:rsidP="0015392C">
      <w:pPr>
        <w:jc w:val="left"/>
        <w:rPr>
          <w:rFonts w:cs="Segoe UI"/>
        </w:rPr>
      </w:pPr>
      <w:r>
        <w:rPr>
          <w:rFonts w:cs="Segoe UI"/>
        </w:rPr>
        <w:t>This section only appears if ‘C</w:t>
      </w:r>
      <w:r w:rsidRPr="00C854A1">
        <w:rPr>
          <w:rFonts w:cs="Segoe UI"/>
        </w:rPr>
        <w:t>urrently’ is marked to form item DA4 indicating that the client is experiencing IPV at the time of form completion.</w:t>
      </w:r>
    </w:p>
    <w:p w14:paraId="085028AC" w14:textId="77777777" w:rsidR="0015392C" w:rsidRPr="00C854A1" w:rsidRDefault="0015392C" w:rsidP="0015392C">
      <w:pPr>
        <w:jc w:val="center"/>
        <w:rPr>
          <w:rFonts w:cs="Segoe UI"/>
        </w:rPr>
      </w:pPr>
      <w:r w:rsidRPr="00C854A1">
        <w:rPr>
          <w:rFonts w:cs="Segoe UI"/>
          <w:noProof/>
        </w:rPr>
        <w:drawing>
          <wp:inline distT="0" distB="0" distL="0" distR="0" wp14:anchorId="37CDF5D7" wp14:editId="735D0D79">
            <wp:extent cx="3974451" cy="3136900"/>
            <wp:effectExtent l="19050" t="19050" r="26670" b="2540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3023"/>
                    <a:stretch/>
                  </pic:blipFill>
                  <pic:spPr bwMode="auto">
                    <a:xfrm>
                      <a:off x="0" y="0"/>
                      <a:ext cx="3981283" cy="3142292"/>
                    </a:xfrm>
                    <a:prstGeom prst="rect">
                      <a:avLst/>
                    </a:prstGeom>
                    <a:ln w="9525" cap="flat" cmpd="sng" algn="ctr">
                      <a:solidFill>
                        <a:srgbClr val="4F81BD">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634FF7E" w14:textId="77777777" w:rsidR="0015392C" w:rsidRPr="00C854A1" w:rsidRDefault="0015392C" w:rsidP="0015392C">
      <w:pPr>
        <w:jc w:val="left"/>
        <w:rPr>
          <w:rFonts w:cs="Segoe UI"/>
          <w:color w:val="C00000"/>
        </w:rPr>
      </w:pPr>
    </w:p>
    <w:p w14:paraId="3A3A304F" w14:textId="77777777" w:rsidR="0015392C" w:rsidRDefault="0015392C" w:rsidP="0015392C">
      <w:pPr>
        <w:jc w:val="left"/>
        <w:rPr>
          <w:rFonts w:cs="Segoe UI"/>
          <w:b/>
          <w:i/>
        </w:rPr>
      </w:pPr>
    </w:p>
    <w:p w14:paraId="655C0EA1" w14:textId="77777777" w:rsidR="0015392C" w:rsidRDefault="0015392C" w:rsidP="0015392C">
      <w:pPr>
        <w:jc w:val="left"/>
        <w:rPr>
          <w:rFonts w:cs="Segoe UI"/>
          <w:b/>
          <w:i/>
        </w:rPr>
      </w:pPr>
    </w:p>
    <w:p w14:paraId="17AA1EB7" w14:textId="77777777" w:rsidR="0015392C" w:rsidRDefault="0015392C" w:rsidP="0015392C">
      <w:pPr>
        <w:jc w:val="left"/>
        <w:rPr>
          <w:rFonts w:cs="Segoe UI"/>
          <w:b/>
          <w:i/>
        </w:rPr>
      </w:pPr>
    </w:p>
    <w:p w14:paraId="74691F5B" w14:textId="77777777" w:rsidR="0015392C" w:rsidRDefault="0015392C" w:rsidP="0015392C">
      <w:pPr>
        <w:jc w:val="left"/>
        <w:rPr>
          <w:rFonts w:cs="Segoe UI"/>
          <w:b/>
          <w:i/>
        </w:rPr>
      </w:pPr>
    </w:p>
    <w:p w14:paraId="7FE4CDD5" w14:textId="77777777" w:rsidR="0015392C" w:rsidRDefault="0015392C" w:rsidP="0015392C">
      <w:pPr>
        <w:jc w:val="left"/>
        <w:rPr>
          <w:rFonts w:cs="Segoe UI"/>
          <w:b/>
          <w:i/>
        </w:rPr>
      </w:pPr>
    </w:p>
    <w:p w14:paraId="07B95440" w14:textId="77777777" w:rsidR="0015392C" w:rsidRDefault="0015392C" w:rsidP="0015392C">
      <w:pPr>
        <w:jc w:val="left"/>
        <w:rPr>
          <w:rFonts w:cs="Segoe UI"/>
          <w:b/>
          <w:i/>
        </w:rPr>
      </w:pPr>
    </w:p>
    <w:p w14:paraId="6BE1D611" w14:textId="77777777" w:rsidR="0015392C" w:rsidRDefault="0015392C" w:rsidP="0015392C">
      <w:pPr>
        <w:jc w:val="left"/>
        <w:rPr>
          <w:rFonts w:cs="Segoe UI"/>
          <w:b/>
          <w:i/>
        </w:rPr>
      </w:pPr>
    </w:p>
    <w:p w14:paraId="51DE3A91" w14:textId="77777777" w:rsidR="0015392C" w:rsidRDefault="0015392C" w:rsidP="0015392C">
      <w:pPr>
        <w:jc w:val="left"/>
        <w:rPr>
          <w:rFonts w:cs="Segoe UI"/>
          <w:b/>
          <w:i/>
        </w:rPr>
      </w:pPr>
    </w:p>
    <w:p w14:paraId="5579B832" w14:textId="77777777" w:rsidR="0015392C" w:rsidRDefault="0015392C" w:rsidP="0015392C">
      <w:pPr>
        <w:jc w:val="left"/>
        <w:rPr>
          <w:rFonts w:cs="Segoe UI"/>
          <w:b/>
          <w:i/>
        </w:rPr>
      </w:pPr>
    </w:p>
    <w:p w14:paraId="399C491B" w14:textId="77777777" w:rsidR="0015392C" w:rsidRDefault="0015392C" w:rsidP="0015392C">
      <w:pPr>
        <w:jc w:val="left"/>
        <w:rPr>
          <w:rFonts w:cs="Segoe UI"/>
          <w:b/>
          <w:i/>
        </w:rPr>
      </w:pPr>
    </w:p>
    <w:p w14:paraId="3BAD5CB6" w14:textId="77777777" w:rsidR="0015392C" w:rsidRDefault="0015392C" w:rsidP="0015392C">
      <w:pPr>
        <w:jc w:val="left"/>
        <w:rPr>
          <w:rFonts w:cs="Segoe UI"/>
          <w:b/>
          <w:i/>
        </w:rPr>
      </w:pPr>
    </w:p>
    <w:p w14:paraId="04CA8C09" w14:textId="77777777" w:rsidR="0015392C" w:rsidRDefault="0015392C" w:rsidP="0015392C">
      <w:pPr>
        <w:jc w:val="left"/>
        <w:rPr>
          <w:rFonts w:cs="Segoe UI"/>
          <w:b/>
          <w:i/>
        </w:rPr>
      </w:pPr>
    </w:p>
    <w:p w14:paraId="696AE78B" w14:textId="77777777" w:rsidR="0015392C" w:rsidRPr="00C854A1" w:rsidRDefault="0015392C" w:rsidP="0015392C">
      <w:pPr>
        <w:jc w:val="left"/>
        <w:rPr>
          <w:rFonts w:cs="Segoe UI"/>
          <w:b/>
          <w:i/>
        </w:rPr>
      </w:pPr>
      <w:r w:rsidRPr="00C854A1">
        <w:rPr>
          <w:rFonts w:cs="Segoe UI"/>
          <w:b/>
          <w:i/>
        </w:rPr>
        <w:lastRenderedPageBreak/>
        <w:t xml:space="preserve">Section 3 </w:t>
      </w:r>
    </w:p>
    <w:p w14:paraId="4541BB21" w14:textId="77777777" w:rsidR="0015392C" w:rsidRPr="00C854A1" w:rsidRDefault="0015392C" w:rsidP="0015392C">
      <w:pPr>
        <w:jc w:val="left"/>
        <w:rPr>
          <w:rFonts w:cs="Segoe UI"/>
        </w:rPr>
      </w:pPr>
      <w:r w:rsidRPr="00C854A1">
        <w:rPr>
          <w:rFonts w:cs="Segoe UI"/>
        </w:rPr>
        <w:t>This form section only appears if the response to item DA4 indicates that the client reports previous IPV.</w:t>
      </w:r>
    </w:p>
    <w:p w14:paraId="05B4AF98" w14:textId="77777777" w:rsidR="0015392C" w:rsidRPr="00C854A1" w:rsidRDefault="0015392C" w:rsidP="0015392C">
      <w:pPr>
        <w:jc w:val="left"/>
        <w:rPr>
          <w:rFonts w:cs="Segoe UI"/>
        </w:rPr>
      </w:pPr>
      <w:r w:rsidRPr="00C854A1">
        <w:rPr>
          <w:rFonts w:cs="Segoe UI"/>
          <w:noProof/>
        </w:rPr>
        <w:drawing>
          <wp:inline distT="0" distB="0" distL="0" distR="0" wp14:anchorId="53DAC907" wp14:editId="0B5EE4F1">
            <wp:extent cx="5731510" cy="3323590"/>
            <wp:effectExtent l="19050" t="19050" r="21590" b="1016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323590"/>
                    </a:xfrm>
                    <a:prstGeom prst="rect">
                      <a:avLst/>
                    </a:prstGeom>
                    <a:ln>
                      <a:solidFill>
                        <a:srgbClr val="4F81BD">
                          <a:lumMod val="75000"/>
                        </a:srgbClr>
                      </a:solidFill>
                    </a:ln>
                  </pic:spPr>
                </pic:pic>
              </a:graphicData>
            </a:graphic>
          </wp:inline>
        </w:drawing>
      </w:r>
    </w:p>
    <w:p w14:paraId="7FC0FC15" w14:textId="77777777" w:rsidR="0015392C" w:rsidRPr="00C854A1" w:rsidRDefault="0015392C" w:rsidP="0015392C">
      <w:pPr>
        <w:jc w:val="left"/>
        <w:rPr>
          <w:rFonts w:cs="Segoe UI"/>
        </w:rPr>
      </w:pPr>
    </w:p>
    <w:p w14:paraId="2993B5BB" w14:textId="77777777" w:rsidR="0015392C" w:rsidRPr="00C854A1" w:rsidRDefault="0015392C" w:rsidP="0015392C">
      <w:pPr>
        <w:jc w:val="left"/>
        <w:rPr>
          <w:rFonts w:cs="Segoe UI"/>
          <w:b/>
          <w:i/>
        </w:rPr>
      </w:pPr>
      <w:r w:rsidRPr="00C854A1">
        <w:rPr>
          <w:rFonts w:cs="Segoe UI"/>
          <w:b/>
          <w:i/>
        </w:rPr>
        <w:t xml:space="preserve">Section 4 </w:t>
      </w:r>
    </w:p>
    <w:p w14:paraId="22AF8367" w14:textId="77777777" w:rsidR="0015392C" w:rsidRPr="00C854A1" w:rsidRDefault="0015392C" w:rsidP="0015392C">
      <w:pPr>
        <w:jc w:val="left"/>
        <w:rPr>
          <w:rFonts w:cs="Segoe UI"/>
        </w:rPr>
      </w:pPr>
      <w:r w:rsidRPr="00C854A1">
        <w:rPr>
          <w:rFonts w:cs="Segoe UI"/>
        </w:rPr>
        <w:t>If the client disclosed current IPV, or IPV within the past 12 months then complete section 4.</w:t>
      </w:r>
    </w:p>
    <w:p w14:paraId="4250D04C" w14:textId="77777777" w:rsidR="0015392C" w:rsidRPr="00C854A1" w:rsidRDefault="0015392C" w:rsidP="0015392C">
      <w:pPr>
        <w:jc w:val="left"/>
        <w:rPr>
          <w:rFonts w:cs="Segoe UI"/>
        </w:rPr>
      </w:pPr>
      <w:r w:rsidRPr="00C854A1">
        <w:rPr>
          <w:rFonts w:cs="Segoe UI"/>
        </w:rPr>
        <w:t>If the client disclosed IPV longer than 12 months ago (but not happening currently), no further sections are required.</w:t>
      </w:r>
    </w:p>
    <w:p w14:paraId="3153D132" w14:textId="77777777" w:rsidR="0015392C" w:rsidRPr="00C854A1" w:rsidRDefault="0015392C" w:rsidP="0015392C">
      <w:pPr>
        <w:jc w:val="left"/>
        <w:rPr>
          <w:rFonts w:cs="Segoe UI"/>
        </w:rPr>
      </w:pPr>
      <w:r w:rsidRPr="00C854A1">
        <w:rPr>
          <w:rFonts w:cs="Segoe UI"/>
        </w:rPr>
        <w:t>Item DA13 should always be completed to indicate whether the nurse is undertaking any ongoing actions related to IPV at this time point.</w:t>
      </w:r>
    </w:p>
    <w:p w14:paraId="778D3FFB" w14:textId="77777777" w:rsidR="0015392C" w:rsidRPr="00C854A1" w:rsidRDefault="0015392C" w:rsidP="0015392C">
      <w:pPr>
        <w:jc w:val="left"/>
        <w:rPr>
          <w:rFonts w:cs="Segoe UI"/>
        </w:rPr>
      </w:pPr>
      <w:r w:rsidRPr="00C854A1">
        <w:rPr>
          <w:rFonts w:cs="Segoe UI"/>
        </w:rPr>
        <w:t>If the answer is ‘No’, no further documentation is required on that section.</w:t>
      </w:r>
    </w:p>
    <w:p w14:paraId="00DC71B4" w14:textId="77777777" w:rsidR="0015392C" w:rsidRPr="00C854A1" w:rsidRDefault="0015392C" w:rsidP="0015392C">
      <w:pPr>
        <w:jc w:val="left"/>
        <w:rPr>
          <w:rFonts w:cs="Segoe UI"/>
        </w:rPr>
      </w:pPr>
      <w:r w:rsidRPr="00C854A1">
        <w:rPr>
          <w:rFonts w:cs="Segoe UI"/>
        </w:rPr>
        <w:lastRenderedPageBreak/>
        <w:t>If DA 13 is marked ‘Yes’, the family nurse is to complete the remainder of the section.</w:t>
      </w:r>
      <w:r w:rsidRPr="00C854A1">
        <w:rPr>
          <w:rFonts w:cs="Segoe UI"/>
        </w:rPr>
        <w:br/>
        <w:t xml:space="preserve"> </w:t>
      </w:r>
      <w:r w:rsidRPr="00C854A1">
        <w:rPr>
          <w:rFonts w:cs="Segoe UI"/>
          <w:noProof/>
        </w:rPr>
        <w:drawing>
          <wp:inline distT="0" distB="0" distL="0" distR="0" wp14:anchorId="5281AB65" wp14:editId="53992439">
            <wp:extent cx="5731510" cy="3579495"/>
            <wp:effectExtent l="19050" t="19050" r="21590" b="2095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579495"/>
                    </a:xfrm>
                    <a:prstGeom prst="rect">
                      <a:avLst/>
                    </a:prstGeom>
                    <a:ln>
                      <a:solidFill>
                        <a:srgbClr val="4F81BD">
                          <a:lumMod val="75000"/>
                        </a:srgbClr>
                      </a:solidFill>
                    </a:ln>
                  </pic:spPr>
                </pic:pic>
              </a:graphicData>
            </a:graphic>
          </wp:inline>
        </w:drawing>
      </w:r>
    </w:p>
    <w:p w14:paraId="2402C110" w14:textId="77777777" w:rsidR="0015392C" w:rsidRPr="00C854A1" w:rsidRDefault="0015392C" w:rsidP="0015392C">
      <w:pPr>
        <w:jc w:val="left"/>
        <w:rPr>
          <w:rFonts w:cs="Segoe UI"/>
        </w:rPr>
      </w:pPr>
      <w:r w:rsidRPr="00C854A1">
        <w:rPr>
          <w:rFonts w:cs="Segoe UI"/>
        </w:rPr>
        <w:t xml:space="preserve"> </w:t>
      </w:r>
    </w:p>
    <w:p w14:paraId="18B53EE9" w14:textId="77777777" w:rsidR="00E54394" w:rsidRPr="00300761" w:rsidRDefault="00E54394" w:rsidP="00300761"/>
    <w:sectPr w:rsidR="00E54394" w:rsidRPr="00300761" w:rsidSect="0021005D">
      <w:headerReference w:type="default" r:id="rId14"/>
      <w:footerReference w:type="default" r:id="rId15"/>
      <w:footerReference w:type="first" r:id="rId16"/>
      <w:pgSz w:w="11906" w:h="16838"/>
      <w:pgMar w:top="1440" w:right="1440" w:bottom="1440" w:left="1440" w:header="708"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EAA7F" w14:textId="77777777" w:rsidR="00980BA7" w:rsidRDefault="00980BA7" w:rsidP="004649F5">
      <w:pPr>
        <w:spacing w:after="0" w:line="240" w:lineRule="auto"/>
      </w:pPr>
      <w:r>
        <w:separator/>
      </w:r>
    </w:p>
  </w:endnote>
  <w:endnote w:type="continuationSeparator" w:id="0">
    <w:p w14:paraId="4A355949" w14:textId="77777777" w:rsidR="00980BA7" w:rsidRDefault="00980BA7" w:rsidP="0046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6207592"/>
      <w:docPartObj>
        <w:docPartGallery w:val="Page Numbers (Bottom of Page)"/>
        <w:docPartUnique/>
      </w:docPartObj>
    </w:sdtPr>
    <w:sdtEndPr>
      <w:rPr>
        <w:noProof/>
      </w:rPr>
    </w:sdtEndPr>
    <w:sdtContent>
      <w:p w14:paraId="145A4353" w14:textId="77777777" w:rsidR="00262437" w:rsidRDefault="004A4C0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5D57A54" w14:textId="77777777" w:rsidR="00262437" w:rsidRDefault="00262437">
        <w:pPr>
          <w:pStyle w:val="Footer"/>
          <w:jc w:val="center"/>
          <w:rPr>
            <w:noProof/>
          </w:rPr>
        </w:pPr>
      </w:p>
      <w:p w14:paraId="49C2C4AD" w14:textId="77777777" w:rsidR="004A4C0F" w:rsidRDefault="00262437" w:rsidP="00262437">
        <w:pPr>
          <w:pStyle w:val="Footer"/>
          <w:jc w:val="center"/>
        </w:pPr>
        <w:r w:rsidRPr="0063509E">
          <w:rPr>
            <w:sz w:val="18"/>
          </w:rPr>
          <w:t>For use by FNP licensed sites only. Produced by the FNP National Unit</w:t>
        </w:r>
        <w:r>
          <w:rPr>
            <w:sz w:val="18"/>
          </w:rPr>
          <w:t xml:space="preserve">. </w:t>
        </w:r>
        <w:r w:rsidRPr="0063509E">
          <w:rPr>
            <w:sz w:val="18"/>
          </w:rPr>
          <w:t>This repl</w:t>
        </w:r>
        <w:r>
          <w:rPr>
            <w:sz w:val="18"/>
          </w:rPr>
          <w:t xml:space="preserve">aces all previous versions. </w:t>
        </w:r>
        <w:r>
          <w:rPr>
            <w:sz w:val="18"/>
          </w:rPr>
          <w:br/>
          <w:t>Sept 2020</w:t>
        </w:r>
      </w:p>
    </w:sdtContent>
  </w:sdt>
  <w:p w14:paraId="50000AB8" w14:textId="77777777" w:rsidR="00BE665F" w:rsidRPr="000C0B1C" w:rsidRDefault="00262437" w:rsidP="000C0B1C">
    <w:pPr>
      <w:pStyle w:val="Footer"/>
      <w:tabs>
        <w:tab w:val="clear" w:pos="9026"/>
        <w:tab w:val="right" w:pos="9639"/>
      </w:tabs>
      <w:ind w:right="-613"/>
      <w:rPr>
        <w:rFonts w:cs="Arial"/>
        <w:sz w:val="28"/>
      </w:rPr>
    </w:pPr>
    <w:r w:rsidRPr="00A8503A">
      <w:rPr>
        <w:noProof/>
        <w:lang w:eastAsia="en-GB"/>
      </w:rPr>
      <mc:AlternateContent>
        <mc:Choice Requires="wpg">
          <w:drawing>
            <wp:anchor distT="0" distB="0" distL="114300" distR="114300" simplePos="0" relativeHeight="251664384" behindDoc="0" locked="0" layoutInCell="1" allowOverlap="1" wp14:anchorId="4655D70E" wp14:editId="66280335">
              <wp:simplePos x="0" y="0"/>
              <wp:positionH relativeFrom="column">
                <wp:posOffset>-1010285</wp:posOffset>
              </wp:positionH>
              <wp:positionV relativeFrom="paragraph">
                <wp:posOffset>50638</wp:posOffset>
              </wp:positionV>
              <wp:extent cx="9156065" cy="49530"/>
              <wp:effectExtent l="0" t="0" r="6985" b="7620"/>
              <wp:wrapNone/>
              <wp:docPr id="5" name="Group 8"/>
              <wp:cNvGraphicFramePr/>
              <a:graphic xmlns:a="http://schemas.openxmlformats.org/drawingml/2006/main">
                <a:graphicData uri="http://schemas.microsoft.com/office/word/2010/wordprocessingGroup">
                  <wpg:wgp>
                    <wpg:cNvGrpSpPr/>
                    <wpg:grpSpPr>
                      <a:xfrm>
                        <a:off x="0" y="0"/>
                        <a:ext cx="9156065" cy="49530"/>
                        <a:chOff x="0" y="0"/>
                        <a:chExt cx="9140826" cy="100021"/>
                      </a:xfrm>
                    </wpg:grpSpPr>
                    <wps:wsp>
                      <wps:cNvPr id="93" name="Rectangle 6"/>
                      <wps:cNvSpPr>
                        <a:spLocks noChangeArrowheads="1"/>
                      </wps:cNvSpPr>
                      <wps:spPr bwMode="auto">
                        <a:xfrm>
                          <a:off x="5230813" y="0"/>
                          <a:ext cx="3910013" cy="100013"/>
                        </a:xfrm>
                        <a:prstGeom prst="rect">
                          <a:avLst/>
                        </a:prstGeom>
                        <a:solidFill>
                          <a:srgbClr val="C50650"/>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4" name="Rectangle 7"/>
                      <wps:cNvSpPr>
                        <a:spLocks noChangeArrowheads="1"/>
                      </wps:cNvSpPr>
                      <wps:spPr bwMode="auto">
                        <a:xfrm>
                          <a:off x="3124200" y="0"/>
                          <a:ext cx="2133600" cy="100013"/>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5" name="Rectangle 8"/>
                      <wps:cNvSpPr>
                        <a:spLocks noChangeArrowheads="1"/>
                      </wps:cNvSpPr>
                      <wps:spPr bwMode="auto">
                        <a:xfrm>
                          <a:off x="998538" y="0"/>
                          <a:ext cx="2133600" cy="100013"/>
                        </a:xfrm>
                        <a:prstGeom prst="rect">
                          <a:avLst/>
                        </a:prstGeom>
                        <a:solidFill>
                          <a:srgbClr val="CDCE00"/>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6" name="Rectangle 9"/>
                      <wps:cNvSpPr>
                        <a:spLocks noChangeArrowheads="1"/>
                      </wps:cNvSpPr>
                      <wps:spPr bwMode="auto">
                        <a:xfrm>
                          <a:off x="0" y="8"/>
                          <a:ext cx="998538" cy="100013"/>
                        </a:xfrm>
                        <a:prstGeom prst="rect">
                          <a:avLst/>
                        </a:prstGeom>
                        <a:solidFill>
                          <a:srgbClr val="0F3A68"/>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28281DF7" id="Group 8" o:spid="_x0000_s1026" style="position:absolute;margin-left:-79.55pt;margin-top:4pt;width:720.95pt;height:3.9pt;z-index:251664384" coordsize="9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">
              <v:rect id="Rectangle 6" o:spid="_x0000_s1027" style="position:absolute;left:52308;width:39100;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" fillcolor="#c50650" stroked="f"/>
              <v:rect id="Rectangle 7" o:spid="_x0000_s1028" style="position:absolute;left:31242;width:21336;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" fillcolor="#4f81bd [3204]" stroked="f"/>
              <v:rect id="Rectangle 8" o:spid="_x0000_s1029" style="position:absolute;left:9985;width:21336;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" fillcolor="#cdce00" stroked="f"/>
              <v:rect id="Rectangle 9" o:spid="_x0000_s1030" style="position:absolute;width:9985;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" fillcolor="#0f3a68" stroked="f"/>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0D5AA" w14:textId="77777777" w:rsidR="00E54394" w:rsidRPr="00637236" w:rsidRDefault="00E54394" w:rsidP="00E54394">
    <w:pPr>
      <w:pStyle w:val="Footer"/>
      <w:jc w:val="center"/>
      <w:rPr>
        <w:sz w:val="18"/>
      </w:rPr>
    </w:pPr>
  </w:p>
  <w:p w14:paraId="02E1AC6F" w14:textId="77777777" w:rsidR="00BE665F" w:rsidRDefault="00BE6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EBBD2" w14:textId="77777777" w:rsidR="00980BA7" w:rsidRDefault="00980BA7" w:rsidP="004649F5">
      <w:pPr>
        <w:spacing w:after="0" w:line="240" w:lineRule="auto"/>
      </w:pPr>
      <w:r>
        <w:separator/>
      </w:r>
    </w:p>
  </w:footnote>
  <w:footnote w:type="continuationSeparator" w:id="0">
    <w:p w14:paraId="4CFECB73" w14:textId="77777777" w:rsidR="00980BA7" w:rsidRDefault="00980BA7" w:rsidP="00464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2CDA3" w14:textId="77777777" w:rsidR="00BE665F" w:rsidRDefault="00911E25" w:rsidP="0021005D">
    <w:pPr>
      <w:pStyle w:val="Header"/>
      <w:jc w:val="right"/>
    </w:pPr>
    <w:r>
      <w:rPr>
        <w:noProof/>
      </w:rPr>
      <w:drawing>
        <wp:anchor distT="0" distB="0" distL="114300" distR="114300" simplePos="0" relativeHeight="251662336" behindDoc="0" locked="0" layoutInCell="1" allowOverlap="1" wp14:anchorId="584A3B7D" wp14:editId="32D913B0">
          <wp:simplePos x="0" y="0"/>
          <wp:positionH relativeFrom="column">
            <wp:posOffset>-666750</wp:posOffset>
          </wp:positionH>
          <wp:positionV relativeFrom="paragraph">
            <wp:posOffset>-188595</wp:posOffset>
          </wp:positionV>
          <wp:extent cx="1620000" cy="597335"/>
          <wp:effectExtent l="0" t="0" r="0" b="0"/>
          <wp:wrapThrough wrapText="bothSides">
            <wp:wrapPolygon edited="0">
              <wp:start x="0" y="0"/>
              <wp:lineTo x="0" y="20681"/>
              <wp:lineTo x="21338" y="20681"/>
              <wp:lineTo x="21338" y="0"/>
              <wp:lineTo x="0" y="0"/>
            </wp:wrapPolygon>
          </wp:wrapThrough>
          <wp:docPr id="1" name="Picture 6">
            <a:extLst xmlns:a="http://schemas.openxmlformats.org/drawingml/2006/main">
              <a:ext uri="{FF2B5EF4-FFF2-40B4-BE49-F238E27FC236}">
                <a16:creationId xmlns:a16="http://schemas.microsoft.com/office/drawing/2014/main" id="{C0A06C02-9FAB-4C54-8012-9CD79FAE59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0A06C02-9FAB-4C54-8012-9CD79FAE597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20000" cy="597335"/>
                  </a:xfrm>
                  <a:prstGeom prst="rect">
                    <a:avLst/>
                  </a:prstGeom>
                </pic:spPr>
              </pic:pic>
            </a:graphicData>
          </a:graphic>
          <wp14:sizeRelH relativeFrom="page">
            <wp14:pctWidth>0</wp14:pctWidth>
          </wp14:sizeRelH>
          <wp14:sizeRelV relativeFrom="page">
            <wp14:pctHeight>0</wp14:pctHeight>
          </wp14:sizeRelV>
        </wp:anchor>
      </w:drawing>
    </w:r>
    <w:r w:rsidR="009F051D">
      <w:rPr>
        <w:b/>
        <w:noProof/>
      </w:rPr>
      <w:drawing>
        <wp:inline distT="0" distB="0" distL="0" distR="0" wp14:anchorId="4CD51949" wp14:editId="2637D0E6">
          <wp:extent cx="1440000" cy="27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000" cy="273600"/>
                  </a:xfrm>
                  <a:prstGeom prst="rect">
                    <a:avLst/>
                  </a:prstGeom>
                  <a:noFill/>
                  <a:ln>
                    <a:noFill/>
                  </a:ln>
                </pic:spPr>
              </pic:pic>
            </a:graphicData>
          </a:graphic>
        </wp:inline>
      </w:drawing>
    </w:r>
  </w:p>
  <w:p w14:paraId="5CD7B111" w14:textId="77777777" w:rsidR="00BE665F" w:rsidRDefault="00BE665F">
    <w:pPr>
      <w:pStyle w:val="Header"/>
    </w:pPr>
  </w:p>
  <w:p w14:paraId="59B0C49F" w14:textId="77777777" w:rsidR="00D1314C" w:rsidRDefault="00D13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2CF7"/>
    <w:multiLevelType w:val="hybridMultilevel"/>
    <w:tmpl w:val="6692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C5836"/>
    <w:multiLevelType w:val="hybridMultilevel"/>
    <w:tmpl w:val="CC0A27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6E49BC"/>
    <w:multiLevelType w:val="hybridMultilevel"/>
    <w:tmpl w:val="067AD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441C44"/>
    <w:multiLevelType w:val="hybridMultilevel"/>
    <w:tmpl w:val="F07A426E"/>
    <w:lvl w:ilvl="0" w:tplc="F5B01B6A">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C9442C"/>
    <w:multiLevelType w:val="hybridMultilevel"/>
    <w:tmpl w:val="A5A8CF9E"/>
    <w:lvl w:ilvl="0" w:tplc="17E4CD40">
      <w:start w:val="1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750AE"/>
    <w:multiLevelType w:val="hybridMultilevel"/>
    <w:tmpl w:val="1BF61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F4809"/>
    <w:multiLevelType w:val="hybridMultilevel"/>
    <w:tmpl w:val="9B5A42C4"/>
    <w:lvl w:ilvl="0" w:tplc="08090001">
      <w:start w:val="1"/>
      <w:numFmt w:val="bullet"/>
      <w:lvlText w:val=""/>
      <w:lvlJc w:val="left"/>
      <w:pPr>
        <w:ind w:left="1080" w:hanging="360"/>
      </w:pPr>
      <w:rPr>
        <w:rFonts w:ascii="Symbol" w:hAnsi="Symbol"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1911AED"/>
    <w:multiLevelType w:val="hybridMultilevel"/>
    <w:tmpl w:val="5CDE3D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2946CA6"/>
    <w:multiLevelType w:val="hybridMultilevel"/>
    <w:tmpl w:val="FCACF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EF0377"/>
    <w:multiLevelType w:val="hybridMultilevel"/>
    <w:tmpl w:val="2DA8E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07FD5"/>
    <w:multiLevelType w:val="hybridMultilevel"/>
    <w:tmpl w:val="40AA387A"/>
    <w:lvl w:ilvl="0" w:tplc="A544C828">
      <w:start w:val="25"/>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1C575D"/>
    <w:multiLevelType w:val="hybridMultilevel"/>
    <w:tmpl w:val="ADA2A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3A2E95"/>
    <w:multiLevelType w:val="hybridMultilevel"/>
    <w:tmpl w:val="0A3C1306"/>
    <w:lvl w:ilvl="0" w:tplc="AB7414CE">
      <w:start w:val="2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0E6647"/>
    <w:multiLevelType w:val="multilevel"/>
    <w:tmpl w:val="0622C908"/>
    <w:lvl w:ilvl="0">
      <w:start w:val="1"/>
      <w:numFmt w:val="bullet"/>
      <w:pStyle w:val="Listbullet1"/>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pStyle w:val="Listbullet3"/>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DEA4405"/>
    <w:multiLevelType w:val="hybridMultilevel"/>
    <w:tmpl w:val="DEDC2C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4E556850"/>
    <w:multiLevelType w:val="hybridMultilevel"/>
    <w:tmpl w:val="ABC65B24"/>
    <w:lvl w:ilvl="0" w:tplc="17E4CD40">
      <w:start w:val="13"/>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EB4D48"/>
    <w:multiLevelType w:val="multilevel"/>
    <w:tmpl w:val="14521206"/>
    <w:lvl w:ilvl="0">
      <w:start w:val="1"/>
      <w:numFmt w:val="bullet"/>
      <w:lvlText w:val=""/>
      <w:lvlJc w:val="left"/>
      <w:pPr>
        <w:ind w:left="720" w:hanging="360"/>
      </w:pPr>
      <w:rPr>
        <w:rFonts w:ascii="Symbol" w:hAnsi="Symbol" w:hint="default"/>
        <w:color w:val="01D1AE"/>
      </w:rPr>
    </w:lvl>
    <w:lvl w:ilvl="1">
      <w:start w:val="1"/>
      <w:numFmt w:val="bullet"/>
      <w:lvlText w:val=""/>
      <w:lvlJc w:val="left"/>
      <w:pPr>
        <w:tabs>
          <w:tab w:val="num" w:pos="229"/>
        </w:tabs>
        <w:ind w:left="229" w:hanging="360"/>
      </w:pPr>
      <w:rPr>
        <w:rFonts w:ascii="Symbol" w:hAnsi="Symbol" w:hint="default"/>
        <w:color w:val="auto"/>
      </w:rPr>
    </w:lvl>
    <w:lvl w:ilvl="2">
      <w:start w:val="1"/>
      <w:numFmt w:val="bullet"/>
      <w:lvlText w:val=""/>
      <w:lvlJc w:val="left"/>
      <w:pPr>
        <w:tabs>
          <w:tab w:val="num" w:pos="589"/>
        </w:tabs>
        <w:ind w:left="589" w:hanging="360"/>
      </w:pPr>
      <w:rPr>
        <w:rFonts w:ascii="Symbol" w:hAnsi="Symbol" w:hint="default"/>
        <w:color w:val="auto"/>
      </w:rPr>
    </w:lvl>
    <w:lvl w:ilvl="3">
      <w:start w:val="1"/>
      <w:numFmt w:val="bullet"/>
      <w:lvlText w:val=""/>
      <w:lvlJc w:val="left"/>
      <w:pPr>
        <w:tabs>
          <w:tab w:val="num" w:pos="949"/>
        </w:tabs>
        <w:ind w:left="949" w:hanging="360"/>
      </w:pPr>
      <w:rPr>
        <w:rFonts w:ascii="Symbol" w:hAnsi="Symbol" w:hint="default"/>
      </w:rPr>
    </w:lvl>
    <w:lvl w:ilvl="4">
      <w:start w:val="1"/>
      <w:numFmt w:val="bullet"/>
      <w:lvlText w:val=""/>
      <w:lvlJc w:val="left"/>
      <w:pPr>
        <w:tabs>
          <w:tab w:val="num" w:pos="1309"/>
        </w:tabs>
        <w:ind w:left="1309" w:hanging="360"/>
      </w:pPr>
      <w:rPr>
        <w:rFonts w:ascii="Symbol" w:hAnsi="Symbol" w:hint="default"/>
      </w:rPr>
    </w:lvl>
    <w:lvl w:ilvl="5">
      <w:start w:val="1"/>
      <w:numFmt w:val="bullet"/>
      <w:lvlText w:val=""/>
      <w:lvlJc w:val="left"/>
      <w:pPr>
        <w:tabs>
          <w:tab w:val="num" w:pos="1669"/>
        </w:tabs>
        <w:ind w:left="1669" w:hanging="360"/>
      </w:pPr>
      <w:rPr>
        <w:rFonts w:ascii="Wingdings" w:hAnsi="Wingdings" w:hint="default"/>
      </w:rPr>
    </w:lvl>
    <w:lvl w:ilvl="6">
      <w:start w:val="1"/>
      <w:numFmt w:val="bullet"/>
      <w:lvlText w:val=""/>
      <w:lvlJc w:val="left"/>
      <w:pPr>
        <w:tabs>
          <w:tab w:val="num" w:pos="2029"/>
        </w:tabs>
        <w:ind w:left="2029" w:hanging="360"/>
      </w:pPr>
      <w:rPr>
        <w:rFonts w:ascii="Wingdings" w:hAnsi="Wingdings" w:hint="default"/>
      </w:rPr>
    </w:lvl>
    <w:lvl w:ilvl="7">
      <w:start w:val="1"/>
      <w:numFmt w:val="bullet"/>
      <w:lvlText w:val=""/>
      <w:lvlJc w:val="left"/>
      <w:pPr>
        <w:tabs>
          <w:tab w:val="num" w:pos="2389"/>
        </w:tabs>
        <w:ind w:left="2389" w:hanging="360"/>
      </w:pPr>
      <w:rPr>
        <w:rFonts w:ascii="Symbol" w:hAnsi="Symbol" w:hint="default"/>
      </w:rPr>
    </w:lvl>
    <w:lvl w:ilvl="8">
      <w:start w:val="1"/>
      <w:numFmt w:val="bullet"/>
      <w:lvlText w:val=""/>
      <w:lvlJc w:val="left"/>
      <w:pPr>
        <w:tabs>
          <w:tab w:val="num" w:pos="2749"/>
        </w:tabs>
        <w:ind w:left="2749" w:hanging="360"/>
      </w:pPr>
      <w:rPr>
        <w:rFonts w:ascii="Symbol" w:hAnsi="Symbol" w:hint="default"/>
      </w:rPr>
    </w:lvl>
  </w:abstractNum>
  <w:abstractNum w:abstractNumId="17" w15:restartNumberingAfterBreak="0">
    <w:nsid w:val="50896E94"/>
    <w:multiLevelType w:val="hybridMultilevel"/>
    <w:tmpl w:val="D868A7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9B7F05"/>
    <w:multiLevelType w:val="hybridMultilevel"/>
    <w:tmpl w:val="7E3EB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123D4A"/>
    <w:multiLevelType w:val="hybridMultilevel"/>
    <w:tmpl w:val="11508184"/>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C03107"/>
    <w:multiLevelType w:val="hybridMultilevel"/>
    <w:tmpl w:val="B2F6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4166F5"/>
    <w:multiLevelType w:val="hybridMultilevel"/>
    <w:tmpl w:val="FEC8DD1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06D4C6A"/>
    <w:multiLevelType w:val="hybridMultilevel"/>
    <w:tmpl w:val="7130CDE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E75A33"/>
    <w:multiLevelType w:val="hybridMultilevel"/>
    <w:tmpl w:val="59768C18"/>
    <w:lvl w:ilvl="0" w:tplc="D7C40B84">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D6E2DA9"/>
    <w:multiLevelType w:val="hybridMultilevel"/>
    <w:tmpl w:val="BC9C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8E4EDF"/>
    <w:multiLevelType w:val="hybridMultilevel"/>
    <w:tmpl w:val="27A09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13"/>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12"/>
  </w:num>
  <w:num w:numId="11">
    <w:abstractNumId w:val="0"/>
  </w:num>
  <w:num w:numId="12">
    <w:abstractNumId w:val="24"/>
  </w:num>
  <w:num w:numId="13">
    <w:abstractNumId w:val="5"/>
  </w:num>
  <w:num w:numId="14">
    <w:abstractNumId w:val="22"/>
  </w:num>
  <w:num w:numId="15">
    <w:abstractNumId w:val="21"/>
  </w:num>
  <w:num w:numId="16">
    <w:abstractNumId w:val="15"/>
  </w:num>
  <w:num w:numId="17">
    <w:abstractNumId w:val="16"/>
  </w:num>
  <w:num w:numId="18">
    <w:abstractNumId w:val="1"/>
  </w:num>
  <w:num w:numId="19">
    <w:abstractNumId w:val="11"/>
  </w:num>
  <w:num w:numId="20">
    <w:abstractNumId w:val="7"/>
  </w:num>
  <w:num w:numId="21">
    <w:abstractNumId w:val="9"/>
  </w:num>
  <w:num w:numId="22">
    <w:abstractNumId w:val="25"/>
  </w:num>
  <w:num w:numId="23">
    <w:abstractNumId w:val="19"/>
  </w:num>
  <w:num w:numId="24">
    <w:abstractNumId w:val="23"/>
  </w:num>
  <w:num w:numId="25">
    <w:abstractNumId w:val="4"/>
  </w:num>
  <w:num w:numId="26">
    <w:abstractNumId w:val="17"/>
  </w:num>
  <w:num w:numId="27">
    <w:abstractNumId w:val="2"/>
  </w:num>
  <w:num w:numId="28">
    <w:abstractNumId w:val="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9F5"/>
    <w:rsid w:val="000004E1"/>
    <w:rsid w:val="00050A82"/>
    <w:rsid w:val="000C0B1C"/>
    <w:rsid w:val="000E7D99"/>
    <w:rsid w:val="00134C10"/>
    <w:rsid w:val="0015392C"/>
    <w:rsid w:val="001C2E2D"/>
    <w:rsid w:val="0021005D"/>
    <w:rsid w:val="00251DDE"/>
    <w:rsid w:val="00262437"/>
    <w:rsid w:val="00271A44"/>
    <w:rsid w:val="002B4E2C"/>
    <w:rsid w:val="00300761"/>
    <w:rsid w:val="003212C4"/>
    <w:rsid w:val="00341F1E"/>
    <w:rsid w:val="003469EB"/>
    <w:rsid w:val="004649F5"/>
    <w:rsid w:val="004A2B7C"/>
    <w:rsid w:val="004A486B"/>
    <w:rsid w:val="004A4C0F"/>
    <w:rsid w:val="004D35AF"/>
    <w:rsid w:val="00556CDA"/>
    <w:rsid w:val="005E3875"/>
    <w:rsid w:val="005E71C0"/>
    <w:rsid w:val="005E7CD4"/>
    <w:rsid w:val="00630E0D"/>
    <w:rsid w:val="0063509E"/>
    <w:rsid w:val="00652C7E"/>
    <w:rsid w:val="00667973"/>
    <w:rsid w:val="00683A5B"/>
    <w:rsid w:val="006B0F65"/>
    <w:rsid w:val="00721575"/>
    <w:rsid w:val="007D3F95"/>
    <w:rsid w:val="007E6E5B"/>
    <w:rsid w:val="008A3364"/>
    <w:rsid w:val="008B4E7A"/>
    <w:rsid w:val="008D39BE"/>
    <w:rsid w:val="00905898"/>
    <w:rsid w:val="00911E25"/>
    <w:rsid w:val="009574CE"/>
    <w:rsid w:val="00977E4A"/>
    <w:rsid w:val="00980BA7"/>
    <w:rsid w:val="009862BD"/>
    <w:rsid w:val="00995C9D"/>
    <w:rsid w:val="009A19AA"/>
    <w:rsid w:val="009D1A48"/>
    <w:rsid w:val="009D33A8"/>
    <w:rsid w:val="009F051D"/>
    <w:rsid w:val="00A21FA2"/>
    <w:rsid w:val="00A759D6"/>
    <w:rsid w:val="00B767FD"/>
    <w:rsid w:val="00BE665F"/>
    <w:rsid w:val="00C72FA6"/>
    <w:rsid w:val="00D065EF"/>
    <w:rsid w:val="00D1314C"/>
    <w:rsid w:val="00E54394"/>
    <w:rsid w:val="00E60A4E"/>
    <w:rsid w:val="00EF39B0"/>
    <w:rsid w:val="00F04545"/>
    <w:rsid w:val="00F52F72"/>
    <w:rsid w:val="00F935E2"/>
    <w:rsid w:val="00FA0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D4E98"/>
  <w15:docId w15:val="{4720CBB4-A51B-4F7E-930A-77AEF558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4C"/>
    <w:pPr>
      <w:jc w:val="both"/>
    </w:pPr>
    <w:rPr>
      <w:rFonts w:ascii="Segoe UI" w:hAnsi="Segoe UI"/>
    </w:rPr>
  </w:style>
  <w:style w:type="paragraph" w:styleId="Heading1">
    <w:name w:val="heading 1"/>
    <w:basedOn w:val="Normal"/>
    <w:next w:val="Normal"/>
    <w:link w:val="Heading1Char"/>
    <w:uiPriority w:val="9"/>
    <w:qFormat/>
    <w:rsid w:val="00556CDA"/>
    <w:pPr>
      <w:keepNext/>
      <w:keepLines/>
      <w:spacing w:before="120" w:after="120" w:line="240" w:lineRule="auto"/>
      <w:outlineLvl w:val="0"/>
    </w:pPr>
    <w:rPr>
      <w:rFonts w:eastAsiaTheme="majorEastAsia" w:cstheme="majorBidi"/>
      <w:bCs/>
      <w:color w:val="005488"/>
      <w:sz w:val="48"/>
      <w:szCs w:val="28"/>
    </w:rPr>
  </w:style>
  <w:style w:type="paragraph" w:styleId="Heading2">
    <w:name w:val="heading 2"/>
    <w:basedOn w:val="Normal"/>
    <w:next w:val="Normal"/>
    <w:link w:val="Heading2Char"/>
    <w:uiPriority w:val="9"/>
    <w:unhideWhenUsed/>
    <w:qFormat/>
    <w:rsid w:val="006B0F65"/>
    <w:pPr>
      <w:keepNext/>
      <w:keepLines/>
      <w:spacing w:before="200" w:after="120" w:line="240" w:lineRule="auto"/>
      <w:outlineLvl w:val="1"/>
    </w:pPr>
    <w:rPr>
      <w:rFonts w:eastAsiaTheme="majorEastAsia" w:cstheme="majorBidi"/>
      <w:bCs/>
      <w:color w:val="378DCC"/>
      <w:sz w:val="36"/>
      <w:szCs w:val="26"/>
    </w:rPr>
  </w:style>
  <w:style w:type="paragraph" w:styleId="Heading3">
    <w:name w:val="heading 3"/>
    <w:basedOn w:val="Normal"/>
    <w:next w:val="Normal"/>
    <w:link w:val="Heading3Char"/>
    <w:uiPriority w:val="9"/>
    <w:unhideWhenUsed/>
    <w:qFormat/>
    <w:rsid w:val="006B0F65"/>
    <w:pPr>
      <w:keepNext/>
      <w:keepLines/>
      <w:spacing w:before="200" w:after="120" w:line="240" w:lineRule="auto"/>
      <w:outlineLvl w:val="2"/>
    </w:pPr>
    <w:rPr>
      <w:rFonts w:eastAsiaTheme="majorEastAsia" w:cstheme="majorBidi"/>
      <w:bCs/>
      <w:color w:val="C4124D"/>
      <w:sz w:val="24"/>
    </w:rPr>
  </w:style>
  <w:style w:type="paragraph" w:styleId="Heading4">
    <w:name w:val="heading 4"/>
    <w:basedOn w:val="Normal"/>
    <w:next w:val="Normal"/>
    <w:link w:val="Heading4Char"/>
    <w:uiPriority w:val="9"/>
    <w:semiHidden/>
    <w:unhideWhenUsed/>
    <w:qFormat/>
    <w:rsid w:val="006B0F65"/>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9F5"/>
    <w:rPr>
      <w:rFonts w:ascii="Tahoma" w:hAnsi="Tahoma" w:cs="Tahoma"/>
      <w:sz w:val="16"/>
      <w:szCs w:val="16"/>
    </w:rPr>
  </w:style>
  <w:style w:type="character" w:customStyle="1" w:styleId="Heading1Char">
    <w:name w:val="Heading 1 Char"/>
    <w:basedOn w:val="DefaultParagraphFont"/>
    <w:link w:val="Heading1"/>
    <w:uiPriority w:val="9"/>
    <w:rsid w:val="00556CDA"/>
    <w:rPr>
      <w:rFonts w:ascii="Segoe UI" w:eastAsiaTheme="majorEastAsia" w:hAnsi="Segoe UI" w:cstheme="majorBidi"/>
      <w:bCs/>
      <w:color w:val="005488"/>
      <w:sz w:val="48"/>
      <w:szCs w:val="28"/>
    </w:rPr>
  </w:style>
  <w:style w:type="character" w:customStyle="1" w:styleId="Heading2Char">
    <w:name w:val="Heading 2 Char"/>
    <w:basedOn w:val="DefaultParagraphFont"/>
    <w:link w:val="Heading2"/>
    <w:uiPriority w:val="9"/>
    <w:rsid w:val="006B0F65"/>
    <w:rPr>
      <w:rFonts w:ascii="Segoe UI" w:eastAsiaTheme="majorEastAsia" w:hAnsi="Segoe UI" w:cstheme="majorBidi"/>
      <w:bCs/>
      <w:color w:val="378DCC"/>
      <w:sz w:val="36"/>
      <w:szCs w:val="26"/>
    </w:rPr>
  </w:style>
  <w:style w:type="paragraph" w:styleId="Title">
    <w:name w:val="Title"/>
    <w:basedOn w:val="Normal"/>
    <w:next w:val="Normal"/>
    <w:link w:val="TitleChar"/>
    <w:uiPriority w:val="10"/>
    <w:qFormat/>
    <w:rsid w:val="001C2E2D"/>
    <w:pPr>
      <w:pBdr>
        <w:bottom w:val="single" w:sz="8" w:space="4" w:color="4F81BD" w:themeColor="accent1"/>
      </w:pBdr>
      <w:spacing w:after="300" w:line="240" w:lineRule="auto"/>
      <w:contextualSpacing/>
      <w:jc w:val="left"/>
    </w:pPr>
    <w:rPr>
      <w:rFonts w:eastAsiaTheme="majorEastAsia" w:cstheme="majorBidi"/>
      <w:b/>
      <w:color w:val="005488"/>
      <w:spacing w:val="5"/>
      <w:kern w:val="28"/>
      <w:sz w:val="96"/>
      <w:szCs w:val="52"/>
    </w:rPr>
  </w:style>
  <w:style w:type="character" w:customStyle="1" w:styleId="TitleChar">
    <w:name w:val="Title Char"/>
    <w:basedOn w:val="DefaultParagraphFont"/>
    <w:link w:val="Title"/>
    <w:uiPriority w:val="10"/>
    <w:rsid w:val="001C2E2D"/>
    <w:rPr>
      <w:rFonts w:ascii="Arial" w:eastAsiaTheme="majorEastAsia" w:hAnsi="Arial" w:cstheme="majorBidi"/>
      <w:b/>
      <w:color w:val="005488"/>
      <w:spacing w:val="5"/>
      <w:kern w:val="28"/>
      <w:sz w:val="96"/>
      <w:szCs w:val="52"/>
    </w:rPr>
  </w:style>
  <w:style w:type="paragraph" w:styleId="Header">
    <w:name w:val="header"/>
    <w:basedOn w:val="Normal"/>
    <w:link w:val="HeaderChar"/>
    <w:uiPriority w:val="99"/>
    <w:unhideWhenUsed/>
    <w:rsid w:val="00464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9F5"/>
  </w:style>
  <w:style w:type="paragraph" w:styleId="Footer">
    <w:name w:val="footer"/>
    <w:basedOn w:val="Normal"/>
    <w:link w:val="FooterChar"/>
    <w:uiPriority w:val="99"/>
    <w:unhideWhenUsed/>
    <w:rsid w:val="00464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9F5"/>
  </w:style>
  <w:style w:type="character" w:styleId="Hyperlink">
    <w:name w:val="Hyperlink"/>
    <w:basedOn w:val="DefaultParagraphFont"/>
    <w:uiPriority w:val="99"/>
    <w:unhideWhenUsed/>
    <w:rsid w:val="003212C4"/>
    <w:rPr>
      <w:color w:val="0000FF" w:themeColor="hyperlink"/>
      <w:u w:val="single"/>
    </w:rPr>
  </w:style>
  <w:style w:type="paragraph" w:styleId="ListParagraph">
    <w:name w:val="List Paragraph"/>
    <w:basedOn w:val="Normal"/>
    <w:uiPriority w:val="34"/>
    <w:qFormat/>
    <w:rsid w:val="003212C4"/>
    <w:pPr>
      <w:ind w:left="720"/>
      <w:contextualSpacing/>
    </w:pPr>
  </w:style>
  <w:style w:type="paragraph" w:styleId="FootnoteText">
    <w:name w:val="footnote text"/>
    <w:basedOn w:val="Normal"/>
    <w:link w:val="FootnoteTextChar"/>
    <w:uiPriority w:val="99"/>
    <w:semiHidden/>
    <w:unhideWhenUsed/>
    <w:rsid w:val="003212C4"/>
    <w:pPr>
      <w:spacing w:before="120" w:after="120" w:line="280" w:lineRule="exact"/>
    </w:pPr>
    <w:rPr>
      <w:rFonts w:eastAsia="Times New Roman" w:cs="Arial"/>
      <w:sz w:val="20"/>
      <w:szCs w:val="20"/>
    </w:rPr>
  </w:style>
  <w:style w:type="character" w:customStyle="1" w:styleId="FootnoteTextChar">
    <w:name w:val="Footnote Text Char"/>
    <w:basedOn w:val="DefaultParagraphFont"/>
    <w:link w:val="FootnoteText"/>
    <w:uiPriority w:val="99"/>
    <w:semiHidden/>
    <w:rsid w:val="003212C4"/>
    <w:rPr>
      <w:rFonts w:ascii="Arial" w:eastAsia="Times New Roman" w:hAnsi="Arial" w:cs="Arial"/>
      <w:sz w:val="20"/>
      <w:szCs w:val="20"/>
    </w:rPr>
  </w:style>
  <w:style w:type="character" w:styleId="FootnoteReference">
    <w:name w:val="footnote reference"/>
    <w:uiPriority w:val="99"/>
    <w:semiHidden/>
    <w:unhideWhenUsed/>
    <w:rsid w:val="003212C4"/>
    <w:rPr>
      <w:vertAlign w:val="superscript"/>
    </w:rPr>
  </w:style>
  <w:style w:type="paragraph" w:styleId="EndnoteText">
    <w:name w:val="endnote text"/>
    <w:basedOn w:val="Normal"/>
    <w:link w:val="EndnoteTextChar"/>
    <w:uiPriority w:val="99"/>
    <w:semiHidden/>
    <w:unhideWhenUsed/>
    <w:rsid w:val="003212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12C4"/>
    <w:rPr>
      <w:sz w:val="20"/>
      <w:szCs w:val="20"/>
    </w:rPr>
  </w:style>
  <w:style w:type="character" w:styleId="EndnoteReference">
    <w:name w:val="endnote reference"/>
    <w:uiPriority w:val="99"/>
    <w:semiHidden/>
    <w:unhideWhenUsed/>
    <w:rsid w:val="003212C4"/>
    <w:rPr>
      <w:vertAlign w:val="superscript"/>
    </w:rPr>
  </w:style>
  <w:style w:type="paragraph" w:customStyle="1" w:styleId="Listbullet1">
    <w:name w:val="List bullet1"/>
    <w:rsid w:val="003212C4"/>
    <w:pPr>
      <w:numPr>
        <w:numId w:val="3"/>
      </w:numPr>
      <w:spacing w:before="120" w:after="120" w:line="320" w:lineRule="exact"/>
    </w:pPr>
    <w:rPr>
      <w:rFonts w:ascii="Arial" w:eastAsia="Times New Roman" w:hAnsi="Arial" w:cs="Times New Roman"/>
      <w:sz w:val="24"/>
      <w:szCs w:val="20"/>
    </w:rPr>
  </w:style>
  <w:style w:type="paragraph" w:customStyle="1" w:styleId="Listbullet3">
    <w:name w:val="List bullet3"/>
    <w:rsid w:val="003212C4"/>
    <w:pPr>
      <w:numPr>
        <w:ilvl w:val="2"/>
        <w:numId w:val="3"/>
      </w:numPr>
      <w:spacing w:after="0" w:line="240" w:lineRule="auto"/>
    </w:pPr>
    <w:rPr>
      <w:rFonts w:ascii="Arial" w:eastAsia="Times New Roman" w:hAnsi="Arial" w:cs="Times New Roman"/>
      <w:sz w:val="24"/>
      <w:szCs w:val="20"/>
    </w:rPr>
  </w:style>
  <w:style w:type="paragraph" w:styleId="Subtitle">
    <w:name w:val="Subtitle"/>
    <w:basedOn w:val="Normal"/>
    <w:next w:val="Normal"/>
    <w:link w:val="SubtitleChar"/>
    <w:uiPriority w:val="11"/>
    <w:qFormat/>
    <w:rsid w:val="008B4E7A"/>
    <w:pPr>
      <w:numPr>
        <w:ilvl w:val="1"/>
      </w:numPr>
    </w:pPr>
    <w:rPr>
      <w:rFonts w:eastAsiaTheme="majorEastAsia" w:cstheme="majorBidi"/>
      <w:iCs/>
      <w:color w:val="C4124D"/>
      <w:spacing w:val="15"/>
      <w:sz w:val="40"/>
      <w:szCs w:val="24"/>
    </w:rPr>
  </w:style>
  <w:style w:type="character" w:customStyle="1" w:styleId="SubtitleChar">
    <w:name w:val="Subtitle Char"/>
    <w:basedOn w:val="DefaultParagraphFont"/>
    <w:link w:val="Subtitle"/>
    <w:uiPriority w:val="11"/>
    <w:rsid w:val="008B4E7A"/>
    <w:rPr>
      <w:rFonts w:ascii="Arial" w:eastAsiaTheme="majorEastAsia" w:hAnsi="Arial" w:cstheme="majorBidi"/>
      <w:iCs/>
      <w:color w:val="C4124D"/>
      <w:spacing w:val="15"/>
      <w:sz w:val="40"/>
      <w:szCs w:val="24"/>
    </w:rPr>
  </w:style>
  <w:style w:type="character" w:customStyle="1" w:styleId="Heading3Char">
    <w:name w:val="Heading 3 Char"/>
    <w:basedOn w:val="DefaultParagraphFont"/>
    <w:link w:val="Heading3"/>
    <w:uiPriority w:val="9"/>
    <w:rsid w:val="006B0F65"/>
    <w:rPr>
      <w:rFonts w:ascii="Segoe UI" w:eastAsiaTheme="majorEastAsia" w:hAnsi="Segoe UI" w:cstheme="majorBidi"/>
      <w:bCs/>
      <w:color w:val="C4124D"/>
      <w:sz w:val="24"/>
    </w:rPr>
  </w:style>
  <w:style w:type="table" w:styleId="TableGrid">
    <w:name w:val="Table Grid"/>
    <w:basedOn w:val="TableNormal"/>
    <w:uiPriority w:val="59"/>
    <w:rsid w:val="007E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7E6E5B"/>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7E6E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7E6E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BookTitle">
    <w:name w:val="Book Title"/>
    <w:basedOn w:val="DefaultParagraphFont"/>
    <w:uiPriority w:val="33"/>
    <w:qFormat/>
    <w:rsid w:val="00652C7E"/>
    <w:rPr>
      <w:b/>
      <w:bCs/>
      <w:smallCaps/>
      <w:spacing w:val="5"/>
    </w:rPr>
  </w:style>
  <w:style w:type="character" w:styleId="SubtleReference">
    <w:name w:val="Subtle Reference"/>
    <w:basedOn w:val="DefaultParagraphFont"/>
    <w:uiPriority w:val="31"/>
    <w:qFormat/>
    <w:rsid w:val="00652C7E"/>
    <w:rPr>
      <w:smallCaps/>
      <w:color w:val="C0504D" w:themeColor="accent2"/>
      <w:u w:val="single"/>
    </w:rPr>
  </w:style>
  <w:style w:type="character" w:styleId="IntenseReference">
    <w:name w:val="Intense Reference"/>
    <w:basedOn w:val="DefaultParagraphFont"/>
    <w:uiPriority w:val="32"/>
    <w:qFormat/>
    <w:rsid w:val="00652C7E"/>
    <w:rPr>
      <w:b/>
      <w:bCs/>
      <w:smallCaps/>
      <w:color w:val="C0504D" w:themeColor="accent2"/>
      <w:spacing w:val="5"/>
      <w:u w:val="single"/>
    </w:rPr>
  </w:style>
  <w:style w:type="character" w:customStyle="1" w:styleId="Heading4Char">
    <w:name w:val="Heading 4 Char"/>
    <w:basedOn w:val="DefaultParagraphFont"/>
    <w:link w:val="Heading4"/>
    <w:uiPriority w:val="9"/>
    <w:semiHidden/>
    <w:rsid w:val="006B0F65"/>
    <w:rPr>
      <w:rFonts w:ascii="Segoe UI" w:eastAsiaTheme="majorEastAsia" w:hAnsi="Segoe UI" w:cstheme="majorBidi"/>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0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milynursepartnership.ning.com/page/dv-and-ipv"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90BC7-BB4C-40C2-8355-483D872E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Adele Jones</dc:creator>
  <cp:lastModifiedBy>Ann Rowe</cp:lastModifiedBy>
  <cp:revision>2</cp:revision>
  <dcterms:created xsi:type="dcterms:W3CDTF">2020-10-20T13:42:00Z</dcterms:created>
  <dcterms:modified xsi:type="dcterms:W3CDTF">2020-10-20T13:42:00Z</dcterms:modified>
</cp:coreProperties>
</file>